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7B" w:rsidRPr="00B44B7B" w:rsidRDefault="00B44B7B" w:rsidP="00B44B7B">
      <w:pPr>
        <w:spacing w:after="0" w:line="240" w:lineRule="auto"/>
        <w:ind w:left="7200" w:firstLine="720"/>
        <w:rPr>
          <w:rFonts w:ascii="Times New Roman" w:eastAsia="Times New Roman" w:hAnsi="Times New Roman" w:cs="Times New Roman"/>
          <w:b/>
        </w:rPr>
      </w:pPr>
      <w:bookmarkStart w:id="0" w:name="_GoBack"/>
      <w:bookmarkEnd w:id="0"/>
      <w:r w:rsidRPr="00B44B7B">
        <w:rPr>
          <w:rFonts w:ascii="Times New Roman" w:eastAsia="Times New Roman" w:hAnsi="Times New Roman" w:cs="Times New Roman"/>
          <w:b/>
        </w:rPr>
        <w:t>(Form D)</w:t>
      </w:r>
    </w:p>
    <w:tbl>
      <w:tblPr>
        <w:tblW w:w="0" w:type="auto"/>
        <w:jc w:val="center"/>
        <w:shd w:val="clear" w:color="auto" w:fill="E0E0E0"/>
        <w:tblLayout w:type="fixed"/>
        <w:tblLook w:val="0000" w:firstRow="0" w:lastRow="0" w:firstColumn="0" w:lastColumn="0" w:noHBand="0" w:noVBand="0"/>
      </w:tblPr>
      <w:tblGrid>
        <w:gridCol w:w="10754"/>
      </w:tblGrid>
      <w:tr w:rsidR="00B44B7B" w:rsidRPr="00B44B7B" w:rsidTr="00C12263">
        <w:trPr>
          <w:trHeight w:val="360"/>
          <w:jc w:val="center"/>
        </w:trPr>
        <w:tc>
          <w:tcPr>
            <w:tcW w:w="10754" w:type="dxa"/>
            <w:shd w:val="clear" w:color="auto" w:fill="E0E0E0"/>
            <w:vAlign w:val="center"/>
          </w:tcPr>
          <w:p w:rsidR="00B44B7B" w:rsidRPr="00B44B7B" w:rsidRDefault="00B44B7B" w:rsidP="00C12263">
            <w:pPr>
              <w:keepNext/>
              <w:shd w:val="clear" w:color="auto" w:fill="E0E0E0"/>
              <w:spacing w:after="0" w:line="240" w:lineRule="auto"/>
              <w:jc w:val="center"/>
              <w:outlineLvl w:val="3"/>
              <w:rPr>
                <w:rFonts w:ascii="Times New Roman" w:eastAsia="Times New Roman" w:hAnsi="Times New Roman" w:cs="Times New Roman"/>
                <w:b/>
                <w:bCs/>
                <w:iCs/>
                <w:smallCaps/>
              </w:rPr>
            </w:pPr>
            <w:r w:rsidRPr="00B44B7B">
              <w:rPr>
                <w:rFonts w:ascii="Times New Roman" w:eastAsia="Times New Roman" w:hAnsi="Times New Roman" w:cs="Times New Roman"/>
                <w:b/>
                <w:smallCaps/>
              </w:rPr>
              <w:t>Section IV</w:t>
            </w:r>
            <w:r w:rsidRPr="00B44B7B">
              <w:rPr>
                <w:rFonts w:ascii="Times New Roman" w:eastAsia="Times New Roman" w:hAnsi="Times New Roman" w:cs="Times New Roman"/>
                <w:b/>
                <w:i/>
                <w:smallCaps/>
              </w:rPr>
              <w:t xml:space="preserve"> — </w:t>
            </w:r>
            <w:r w:rsidRPr="00B44B7B">
              <w:rPr>
                <w:rFonts w:ascii="Times New Roman" w:eastAsia="Times New Roman" w:hAnsi="Times New Roman" w:cs="Times New Roman"/>
                <w:b/>
                <w:bCs/>
                <w:iCs/>
                <w:smallCaps/>
              </w:rPr>
              <w:t xml:space="preserve">IBE </w:t>
            </w:r>
            <w:r w:rsidRPr="00B44B7B">
              <w:rPr>
                <w:rFonts w:ascii="Times New Roman" w:eastAsia="Times New Roman" w:hAnsi="Times New Roman" w:cs="Times New Roman"/>
                <w:b/>
                <w:bCs/>
                <w:i/>
                <w:iCs/>
                <w:smallCaps/>
              </w:rPr>
              <w:t>Compliance Plan</w:t>
            </w:r>
            <w:r w:rsidRPr="00B44B7B">
              <w:rPr>
                <w:rFonts w:ascii="Times New Roman" w:eastAsia="Times New Roman" w:hAnsi="Times New Roman" w:cs="Times New Roman"/>
                <w:b/>
                <w:bCs/>
                <w:iCs/>
                <w:smallCaps/>
              </w:rPr>
              <w:t xml:space="preserve"> Checklist</w:t>
            </w:r>
          </w:p>
        </w:tc>
      </w:tr>
    </w:tbl>
    <w:p w:rsidR="00B44B7B" w:rsidRPr="00B44B7B" w:rsidRDefault="00B44B7B" w:rsidP="00B44B7B">
      <w:pPr>
        <w:spacing w:after="0" w:line="240" w:lineRule="auto"/>
        <w:jc w:val="both"/>
        <w:rPr>
          <w:rFonts w:ascii="Times New Roman" w:eastAsia="Times New Roman" w:hAnsi="Times New Roman" w:cs="Times New Roman"/>
        </w:rPr>
      </w:pPr>
    </w:p>
    <w:p w:rsidR="00B44B7B" w:rsidRPr="00B44B7B" w:rsidRDefault="00B44B7B" w:rsidP="00B44B7B">
      <w:pPr>
        <w:spacing w:after="0" w:line="240" w:lineRule="auto"/>
        <w:jc w:val="both"/>
        <w:rPr>
          <w:rFonts w:ascii="Times New Roman" w:eastAsia="Times New Roman" w:hAnsi="Times New Roman" w:cs="Times New Roman"/>
          <w:b/>
          <w:i/>
          <w:u w:val="single"/>
        </w:rPr>
      </w:pPr>
      <w:r w:rsidRPr="00B44B7B">
        <w:rPr>
          <w:rFonts w:ascii="Times New Roman" w:eastAsia="Times New Roman" w:hAnsi="Times New Roman" w:cs="Times New Roman"/>
        </w:rPr>
        <w:t xml:space="preserve">The IBE </w:t>
      </w:r>
      <w:r w:rsidRPr="00B44B7B">
        <w:rPr>
          <w:rFonts w:ascii="Times New Roman" w:eastAsia="Times New Roman" w:hAnsi="Times New Roman" w:cs="Times New Roman"/>
          <w:b/>
          <w:i/>
        </w:rPr>
        <w:t>Contract Compliance Plan</w:t>
      </w:r>
      <w:r w:rsidRPr="00B44B7B">
        <w:rPr>
          <w:rFonts w:ascii="Times New Roman" w:eastAsia="Times New Roman" w:hAnsi="Times New Roman" w:cs="Times New Roman"/>
        </w:rPr>
        <w:t xml:space="preserve"> must be completed, signed, and submitted by the date specified in the Contract documents.  If the targets were not achieved, Consultant’s Good Faith Efforts documentation must be submitted with the IBE </w:t>
      </w:r>
      <w:r w:rsidRPr="00B44B7B">
        <w:rPr>
          <w:rFonts w:ascii="Times New Roman" w:eastAsia="Times New Roman" w:hAnsi="Times New Roman" w:cs="Times New Roman"/>
          <w:i/>
        </w:rPr>
        <w:t>Compliance Plan</w:t>
      </w:r>
      <w:r w:rsidRPr="00B44B7B">
        <w:rPr>
          <w:rFonts w:ascii="Times New Roman" w:eastAsia="Times New Roman" w:hAnsi="Times New Roman" w:cs="Times New Roman"/>
        </w:rPr>
        <w:t xml:space="preserve">.  </w:t>
      </w:r>
      <w:r w:rsidRPr="00B44B7B">
        <w:rPr>
          <w:rFonts w:ascii="Times New Roman" w:eastAsia="Times New Roman" w:hAnsi="Times New Roman" w:cs="Times New Roman"/>
          <w:b/>
          <w:i/>
        </w:rPr>
        <w:t xml:space="preserve">All questions in Section IV </w:t>
      </w:r>
      <w:r w:rsidRPr="00B44B7B">
        <w:rPr>
          <w:rFonts w:ascii="Times New Roman" w:eastAsia="Times New Roman" w:hAnsi="Times New Roman" w:cs="Times New Roman"/>
          <w:b/>
          <w:i/>
          <w:u w:val="single"/>
        </w:rPr>
        <w:t>must</w:t>
      </w:r>
      <w:r w:rsidRPr="00B44B7B">
        <w:rPr>
          <w:rFonts w:ascii="Times New Roman" w:eastAsia="Times New Roman" w:hAnsi="Times New Roman" w:cs="Times New Roman"/>
          <w:b/>
          <w:i/>
        </w:rPr>
        <w:t xml:space="preserve"> be completed and submitted with the Contract Compliance Plan if targets are not met.</w:t>
      </w:r>
    </w:p>
    <w:p w:rsidR="00B44B7B" w:rsidRPr="00B44B7B" w:rsidRDefault="00B44B7B" w:rsidP="00B44B7B">
      <w:pPr>
        <w:spacing w:after="0" w:line="240" w:lineRule="auto"/>
        <w:rPr>
          <w:rFonts w:ascii="Times New Roman" w:eastAsia="Times New Roman" w:hAnsi="Times New Roman" w:cs="Times New Roman"/>
          <w:b/>
          <w:i/>
        </w:rPr>
      </w:pPr>
    </w:p>
    <w:p w:rsidR="00B44B7B" w:rsidRPr="00B44B7B" w:rsidRDefault="00B44B7B" w:rsidP="00B44B7B">
      <w:pPr>
        <w:numPr>
          <w:ilvl w:val="0"/>
          <w:numId w:val="1"/>
        </w:numPr>
        <w:spacing w:before="120" w:after="120" w:line="240" w:lineRule="auto"/>
        <w:jc w:val="both"/>
        <w:rPr>
          <w:rFonts w:ascii="Times New Roman" w:eastAsia="Times New Roman" w:hAnsi="Times New Roman" w:cs="Times New Roman"/>
        </w:rPr>
      </w:pPr>
      <w:r w:rsidRPr="00B44B7B">
        <w:rPr>
          <w:rFonts w:ascii="Times New Roman" w:eastAsia="Times New Roman" w:hAnsi="Times New Roman" w:cs="Times New Roman"/>
        </w:rPr>
        <w:t xml:space="preserve">Were written notices sent to all IBEs in the local business area at least seven (7) business days prior to the submission of this </w:t>
      </w:r>
      <w:r w:rsidRPr="00B44B7B">
        <w:rPr>
          <w:rFonts w:ascii="Times New Roman" w:eastAsia="Times New Roman" w:hAnsi="Times New Roman" w:cs="Times New Roman"/>
          <w:i/>
        </w:rPr>
        <w:t>Compliance Plan</w:t>
      </w:r>
      <w:r w:rsidRPr="00B44B7B">
        <w:rPr>
          <w:rFonts w:ascii="Times New Roman" w:eastAsia="Times New Roman" w:hAnsi="Times New Roman" w:cs="Times New Roman"/>
        </w:rPr>
        <w:t>?</w:t>
      </w:r>
    </w:p>
    <w:p w:rsidR="00B44B7B" w:rsidRPr="00B44B7B" w:rsidRDefault="00B44B7B" w:rsidP="00B44B7B">
      <w:pPr>
        <w:spacing w:before="120" w:after="120" w:line="240" w:lineRule="auto"/>
        <w:ind w:left="3240"/>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bookmarkStart w:id="1" w:name="Check4"/>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bookmarkEnd w:id="1"/>
      <w:r w:rsidRPr="00B44B7B">
        <w:rPr>
          <w:rFonts w:ascii="Times New Roman" w:eastAsia="Times New Roman" w:hAnsi="Times New Roman" w:cs="Times New Roman"/>
        </w:rPr>
        <w:tab/>
      </w:r>
      <w:r w:rsidRPr="00B44B7B">
        <w:rPr>
          <w:rFonts w:ascii="Times New Roman" w:eastAsia="Times New Roman" w:hAnsi="Times New Roman" w:cs="Times New Roman"/>
        </w:rPr>
        <w:tab/>
        <w:t xml:space="preserve">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bookmarkStart w:id="2" w:name="Check6"/>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bookmarkEnd w:id="2"/>
    </w:p>
    <w:p w:rsidR="00B44B7B" w:rsidRPr="00B44B7B" w:rsidRDefault="00B44B7B" w:rsidP="00B44B7B">
      <w:pPr>
        <w:numPr>
          <w:ilvl w:val="0"/>
          <w:numId w:val="1"/>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rPr>
      </w:pPr>
      <w:r w:rsidRPr="00B44B7B">
        <w:rPr>
          <w:rFonts w:ascii="Times New Roman" w:eastAsia="Times New Roman" w:hAnsi="Times New Roman" w:cs="Times New Roman"/>
        </w:rPr>
        <w:t xml:space="preserve">Were two (2) separate methods used to contact all IBEs at least seven (7) business days prior to the submission of this </w:t>
      </w:r>
      <w:r w:rsidRPr="00B44B7B">
        <w:rPr>
          <w:rFonts w:ascii="Times New Roman" w:eastAsia="Times New Roman" w:hAnsi="Times New Roman" w:cs="Times New Roman"/>
          <w:i/>
        </w:rPr>
        <w:t xml:space="preserve">Compliance Plan? </w:t>
      </w:r>
      <w:r w:rsidRPr="00B44B7B">
        <w:rPr>
          <w:rFonts w:ascii="Times New Roman" w:eastAsia="Times New Roman" w:hAnsi="Times New Roman" w:cs="Times New Roman"/>
        </w:rPr>
        <w:t xml:space="preserve">Please list the two (2) methods used to contact IBEs. </w:t>
      </w:r>
      <w:r w:rsidRPr="00B44B7B">
        <w:rPr>
          <w:rFonts w:ascii="Times New Roman" w:eastAsia="Times New Roman" w:hAnsi="Times New Roman" w:cs="Times New Roman"/>
          <w:i/>
        </w:rPr>
        <w:t xml:space="preserve">(i.e., facsimile, e-mail, mail, and/or telephone)  </w:t>
      </w:r>
    </w:p>
    <w:p w:rsidR="00B44B7B" w:rsidRPr="00B44B7B" w:rsidRDefault="00B44B7B" w:rsidP="00B44B7B">
      <w:pPr>
        <w:spacing w:before="120" w:after="120" w:line="240" w:lineRule="auto"/>
        <w:ind w:left="3240"/>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ab/>
      </w:r>
      <w:r w:rsidRPr="00B44B7B">
        <w:rPr>
          <w:rFonts w:ascii="Times New Roman" w:eastAsia="Times New Roman" w:hAnsi="Times New Roman" w:cs="Times New Roman"/>
        </w:rPr>
        <w:tab/>
        <w:t xml:space="preserve">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p>
    <w:p w:rsidR="00B44B7B" w:rsidRPr="00B44B7B" w:rsidRDefault="00B44B7B" w:rsidP="00B44B7B">
      <w:pPr>
        <w:spacing w:before="120" w:after="120" w:line="240" w:lineRule="auto"/>
        <w:rPr>
          <w:rFonts w:ascii="Times New Roman" w:eastAsia="Times New Roman" w:hAnsi="Times New Roman" w:cs="Times New Roman"/>
          <w:u w:val="single"/>
        </w:rPr>
      </w:pPr>
      <w:r w:rsidRPr="00B44B7B">
        <w:rPr>
          <w:rFonts w:ascii="Times New Roman" w:eastAsia="Times New Roman" w:hAnsi="Times New Roman" w:cs="Times New Roman"/>
        </w:rPr>
        <w:tab/>
        <w:t>List Methods:</w:t>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p>
    <w:p w:rsidR="00B44B7B" w:rsidRPr="00B44B7B" w:rsidRDefault="00B44B7B" w:rsidP="00B44B7B">
      <w:pPr>
        <w:numPr>
          <w:ilvl w:val="0"/>
          <w:numId w:val="1"/>
        </w:numPr>
        <w:spacing w:before="120" w:after="120" w:line="240" w:lineRule="auto"/>
        <w:rPr>
          <w:rFonts w:ascii="Times New Roman" w:eastAsia="Times New Roman" w:hAnsi="Times New Roman" w:cs="Times New Roman"/>
        </w:rPr>
      </w:pPr>
      <w:r w:rsidRPr="00B44B7B">
        <w:rPr>
          <w:rFonts w:ascii="Times New Roman" w:eastAsia="Times New Roman" w:hAnsi="Times New Roman" w:cs="Times New Roman"/>
        </w:rPr>
        <w:t xml:space="preserve">Were steps taken to follow up with interested IBEs?       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p>
    <w:p w:rsidR="00B44B7B" w:rsidRPr="00B44B7B" w:rsidRDefault="00B44B7B" w:rsidP="00B44B7B">
      <w:pPr>
        <w:spacing w:before="120" w:after="120" w:line="240" w:lineRule="auto"/>
        <w:ind w:left="360"/>
        <w:rPr>
          <w:rFonts w:ascii="Times New Roman" w:eastAsia="Times New Roman" w:hAnsi="Times New Roman" w:cs="Times New Roman"/>
        </w:rPr>
      </w:pPr>
    </w:p>
    <w:p w:rsidR="00B44B7B" w:rsidRPr="00B44B7B" w:rsidRDefault="00B44B7B" w:rsidP="00B44B7B">
      <w:pPr>
        <w:numPr>
          <w:ilvl w:val="0"/>
          <w:numId w:val="1"/>
        </w:numPr>
        <w:spacing w:before="120" w:after="120" w:line="240" w:lineRule="auto"/>
        <w:rPr>
          <w:rFonts w:ascii="Times New Roman" w:eastAsia="Times New Roman" w:hAnsi="Times New Roman" w:cs="Times New Roman"/>
        </w:rPr>
      </w:pPr>
      <w:r w:rsidRPr="00B44B7B">
        <w:rPr>
          <w:rFonts w:ascii="Times New Roman" w:eastAsia="Times New Roman" w:hAnsi="Times New Roman" w:cs="Times New Roman"/>
        </w:rPr>
        <w:t>Were advertisements placed with a local publication? (i.e., newspaper, minority or women organizations, or electronic/social media)?</w:t>
      </w:r>
    </w:p>
    <w:p w:rsidR="00B44B7B" w:rsidRPr="00B44B7B" w:rsidRDefault="00B44B7B" w:rsidP="00B44B7B">
      <w:pPr>
        <w:spacing w:before="120" w:after="120" w:line="240" w:lineRule="auto"/>
        <w:ind w:left="3240"/>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ab/>
      </w:r>
      <w:r w:rsidRPr="00B44B7B">
        <w:rPr>
          <w:rFonts w:ascii="Times New Roman" w:eastAsia="Times New Roman" w:hAnsi="Times New Roman" w:cs="Times New Roman"/>
        </w:rPr>
        <w:tab/>
        <w:t xml:space="preserve">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p>
    <w:p w:rsidR="00B44B7B" w:rsidRPr="00B44B7B" w:rsidRDefault="00B44B7B" w:rsidP="00B44B7B">
      <w:pPr>
        <w:spacing w:before="120" w:after="120" w:line="240" w:lineRule="auto"/>
        <w:ind w:firstLine="720"/>
        <w:rPr>
          <w:rFonts w:ascii="Times New Roman" w:eastAsia="Times New Roman" w:hAnsi="Times New Roman" w:cs="Times New Roman"/>
        </w:rPr>
      </w:pPr>
      <w:r w:rsidRPr="00B44B7B">
        <w:rPr>
          <w:rFonts w:ascii="Times New Roman" w:eastAsia="Times New Roman" w:hAnsi="Times New Roman" w:cs="Times New Roman"/>
        </w:rPr>
        <w:t>List Methods:</w:t>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p>
    <w:p w:rsidR="00B44B7B" w:rsidRPr="00B44B7B" w:rsidRDefault="00B44B7B" w:rsidP="00B44B7B">
      <w:pPr>
        <w:spacing w:before="120" w:after="120" w:line="240" w:lineRule="auto"/>
        <w:ind w:left="360"/>
        <w:rPr>
          <w:rFonts w:ascii="Times New Roman" w:eastAsia="Times New Roman" w:hAnsi="Times New Roman" w:cs="Times New Roman"/>
        </w:rPr>
      </w:pPr>
    </w:p>
    <w:p w:rsidR="00B44B7B" w:rsidRPr="00B44B7B" w:rsidRDefault="00B44B7B" w:rsidP="00B44B7B">
      <w:pPr>
        <w:numPr>
          <w:ilvl w:val="0"/>
          <w:numId w:val="1"/>
        </w:numPr>
        <w:spacing w:before="120" w:after="120" w:line="240" w:lineRule="auto"/>
        <w:rPr>
          <w:rFonts w:ascii="Times New Roman" w:eastAsia="Times New Roman" w:hAnsi="Times New Roman" w:cs="Times New Roman"/>
        </w:rPr>
      </w:pPr>
      <w:r w:rsidRPr="00B44B7B">
        <w:rPr>
          <w:rFonts w:ascii="Times New Roman" w:eastAsia="Times New Roman" w:hAnsi="Times New Roman" w:cs="Times New Roman"/>
        </w:rPr>
        <w:t xml:space="preserve">Were written notices sent to Minority, Women, Small, Disadvantaged, Disabled, or Veteran organizations?   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p>
    <w:p w:rsidR="00B44B7B" w:rsidRPr="00B44B7B" w:rsidRDefault="00B44B7B" w:rsidP="00B44B7B">
      <w:pPr>
        <w:spacing w:before="120" w:after="120" w:line="240" w:lineRule="auto"/>
        <w:ind w:left="720"/>
        <w:rPr>
          <w:rFonts w:ascii="Times New Roman" w:eastAsia="Times New Roman" w:hAnsi="Times New Roman" w:cs="Times New Roman"/>
        </w:rPr>
      </w:pPr>
    </w:p>
    <w:p w:rsidR="00B44B7B" w:rsidRPr="00B44B7B" w:rsidRDefault="00B44B7B" w:rsidP="00B44B7B">
      <w:pPr>
        <w:numPr>
          <w:ilvl w:val="0"/>
          <w:numId w:val="1"/>
        </w:numPr>
        <w:spacing w:before="120" w:after="120" w:line="240" w:lineRule="auto"/>
        <w:rPr>
          <w:rFonts w:ascii="Times New Roman" w:eastAsia="Times New Roman" w:hAnsi="Times New Roman" w:cs="Times New Roman"/>
        </w:rPr>
      </w:pPr>
      <w:r w:rsidRPr="00B44B7B">
        <w:rPr>
          <w:rFonts w:ascii="Times New Roman" w:eastAsia="Times New Roman" w:hAnsi="Times New Roman" w:cs="Times New Roman"/>
        </w:rPr>
        <w:t xml:space="preserve">Were additional elements of work identified to achieve the targets?    </w:t>
      </w:r>
    </w:p>
    <w:p w:rsidR="00B44B7B" w:rsidRPr="00B44B7B" w:rsidRDefault="00B44B7B" w:rsidP="00B44B7B">
      <w:pPr>
        <w:spacing w:before="120" w:after="120" w:line="240" w:lineRule="auto"/>
        <w:ind w:left="3240"/>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ab/>
      </w:r>
      <w:r w:rsidRPr="00B44B7B">
        <w:rPr>
          <w:rFonts w:ascii="Times New Roman" w:eastAsia="Times New Roman" w:hAnsi="Times New Roman" w:cs="Times New Roman"/>
        </w:rPr>
        <w:tab/>
        <w:t xml:space="preserve">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p>
    <w:p w:rsidR="00B44B7B" w:rsidRPr="00B44B7B" w:rsidRDefault="00B44B7B" w:rsidP="00B44B7B">
      <w:pPr>
        <w:spacing w:before="120" w:after="120" w:line="240" w:lineRule="auto"/>
        <w:ind w:left="360"/>
        <w:rPr>
          <w:rFonts w:ascii="Times New Roman" w:eastAsia="Times New Roman" w:hAnsi="Times New Roman" w:cs="Times New Roman"/>
        </w:rPr>
      </w:pPr>
      <w:r w:rsidRPr="00B44B7B">
        <w:rPr>
          <w:rFonts w:ascii="Times New Roman" w:eastAsia="Times New Roman" w:hAnsi="Times New Roman" w:cs="Times New Roman"/>
        </w:rPr>
        <w:t xml:space="preserve">If yes, please explain: </w:t>
      </w:r>
      <w:r w:rsidRPr="00B44B7B">
        <w:rPr>
          <w:rFonts w:ascii="Times New Roman" w:eastAsia="Times New Roman" w:hAnsi="Times New Roman" w:cs="Times New Roman"/>
        </w:rPr>
        <w:softHyphen/>
        <w:t>______________________________________________________________</w:t>
      </w:r>
    </w:p>
    <w:p w:rsidR="00B44B7B" w:rsidRPr="00B44B7B" w:rsidRDefault="00B44B7B" w:rsidP="00B44B7B">
      <w:pPr>
        <w:spacing w:before="120" w:after="120" w:line="240" w:lineRule="auto"/>
        <w:ind w:left="360"/>
        <w:rPr>
          <w:rFonts w:ascii="Times New Roman" w:eastAsia="Times New Roman" w:hAnsi="Times New Roman" w:cs="Times New Roman"/>
        </w:rPr>
      </w:pPr>
      <w:r w:rsidRPr="00B44B7B">
        <w:rPr>
          <w:rFonts w:ascii="Times New Roman" w:eastAsia="Times New Roman" w:hAnsi="Times New Roman" w:cs="Times New Roman"/>
        </w:rPr>
        <w:t>_____________________</w:t>
      </w:r>
      <w:r>
        <w:rPr>
          <w:rFonts w:ascii="Times New Roman" w:eastAsia="Times New Roman" w:hAnsi="Times New Roman" w:cs="Times New Roman"/>
        </w:rPr>
        <w:t>___________</w:t>
      </w:r>
      <w:r w:rsidRPr="00B44B7B">
        <w:rPr>
          <w:rFonts w:ascii="Times New Roman" w:eastAsia="Times New Roman" w:hAnsi="Times New Roman" w:cs="Times New Roman"/>
        </w:rPr>
        <w:t>________________________________________________</w:t>
      </w:r>
    </w:p>
    <w:p w:rsidR="00B44B7B" w:rsidRPr="00B44B7B" w:rsidRDefault="00B44B7B" w:rsidP="00B44B7B">
      <w:pPr>
        <w:spacing w:after="0" w:line="240" w:lineRule="auto"/>
        <w:ind w:left="7920"/>
        <w:rPr>
          <w:rFonts w:ascii="Times New Roman" w:eastAsia="Times New Roman" w:hAnsi="Times New Roman" w:cs="Times New Roman"/>
          <w:b/>
        </w:rPr>
      </w:pPr>
      <w:r w:rsidRPr="00B44B7B">
        <w:rPr>
          <w:rFonts w:ascii="Times New Roman" w:eastAsia="Times New Roman" w:hAnsi="Times New Roman" w:cs="Times New Roman"/>
          <w:b/>
        </w:rPr>
        <w:br w:type="page"/>
      </w:r>
      <w:r w:rsidRPr="00B44B7B">
        <w:rPr>
          <w:rFonts w:ascii="Times New Roman" w:eastAsia="Times New Roman" w:hAnsi="Times New Roman" w:cs="Times New Roman"/>
          <w:b/>
        </w:rPr>
        <w:lastRenderedPageBreak/>
        <w:t>(Form D)</w:t>
      </w:r>
    </w:p>
    <w:tbl>
      <w:tblPr>
        <w:tblW w:w="0" w:type="auto"/>
        <w:jc w:val="center"/>
        <w:shd w:val="clear" w:color="auto" w:fill="E0E0E0"/>
        <w:tblLayout w:type="fixed"/>
        <w:tblLook w:val="0000" w:firstRow="0" w:lastRow="0" w:firstColumn="0" w:lastColumn="0" w:noHBand="0" w:noVBand="0"/>
      </w:tblPr>
      <w:tblGrid>
        <w:gridCol w:w="10754"/>
      </w:tblGrid>
      <w:tr w:rsidR="00B44B7B" w:rsidRPr="00B44B7B" w:rsidTr="00C12263">
        <w:trPr>
          <w:trHeight w:val="360"/>
          <w:jc w:val="center"/>
        </w:trPr>
        <w:tc>
          <w:tcPr>
            <w:tcW w:w="10754" w:type="dxa"/>
            <w:shd w:val="clear" w:color="auto" w:fill="E0E0E0"/>
            <w:vAlign w:val="center"/>
          </w:tcPr>
          <w:p w:rsidR="00B44B7B" w:rsidRPr="00B44B7B" w:rsidRDefault="00B44B7B" w:rsidP="00C12263">
            <w:pPr>
              <w:keepNext/>
              <w:shd w:val="clear" w:color="auto" w:fill="E0E0E0"/>
              <w:spacing w:after="0" w:line="240" w:lineRule="auto"/>
              <w:ind w:left="360"/>
              <w:jc w:val="center"/>
              <w:outlineLvl w:val="3"/>
              <w:rPr>
                <w:rFonts w:ascii="Times New Roman" w:eastAsia="Times New Roman" w:hAnsi="Times New Roman" w:cs="Times New Roman"/>
                <w:b/>
                <w:bCs/>
                <w:iCs/>
                <w:smallCaps/>
              </w:rPr>
            </w:pPr>
            <w:r w:rsidRPr="00B44B7B">
              <w:rPr>
                <w:rFonts w:ascii="Times New Roman" w:eastAsia="Times New Roman" w:hAnsi="Times New Roman" w:cs="Times New Roman"/>
                <w:b/>
                <w:smallCaps/>
              </w:rPr>
              <w:t>Section IV</w:t>
            </w:r>
            <w:r w:rsidRPr="00B44B7B">
              <w:rPr>
                <w:rFonts w:ascii="Times New Roman" w:eastAsia="Times New Roman" w:hAnsi="Times New Roman" w:cs="Times New Roman"/>
                <w:b/>
                <w:i/>
                <w:smallCaps/>
              </w:rPr>
              <w:t xml:space="preserve"> — </w:t>
            </w:r>
            <w:r w:rsidRPr="00B44B7B">
              <w:rPr>
                <w:rFonts w:ascii="Times New Roman" w:eastAsia="Times New Roman" w:hAnsi="Times New Roman" w:cs="Times New Roman"/>
                <w:b/>
                <w:bCs/>
                <w:iCs/>
                <w:smallCaps/>
              </w:rPr>
              <w:t xml:space="preserve">IBE </w:t>
            </w:r>
            <w:r w:rsidRPr="00B44B7B">
              <w:rPr>
                <w:rFonts w:ascii="Times New Roman" w:eastAsia="Times New Roman" w:hAnsi="Times New Roman" w:cs="Times New Roman"/>
                <w:b/>
                <w:bCs/>
                <w:i/>
                <w:iCs/>
                <w:smallCaps/>
              </w:rPr>
              <w:t>Compliance Plan</w:t>
            </w:r>
            <w:r w:rsidRPr="00B44B7B">
              <w:rPr>
                <w:rFonts w:ascii="Times New Roman" w:eastAsia="Times New Roman" w:hAnsi="Times New Roman" w:cs="Times New Roman"/>
                <w:b/>
                <w:bCs/>
                <w:iCs/>
                <w:smallCaps/>
              </w:rPr>
              <w:t xml:space="preserve"> Checklist (continued)</w:t>
            </w:r>
          </w:p>
        </w:tc>
      </w:tr>
    </w:tbl>
    <w:p w:rsidR="00B44B7B" w:rsidRPr="00B44B7B" w:rsidRDefault="00B44B7B" w:rsidP="00B44B7B">
      <w:pPr>
        <w:spacing w:before="120" w:after="120" w:line="240" w:lineRule="auto"/>
        <w:ind w:left="360"/>
        <w:rPr>
          <w:rFonts w:ascii="Times New Roman" w:eastAsia="Times New Roman" w:hAnsi="Times New Roman" w:cs="Times New Roman"/>
        </w:rPr>
      </w:pPr>
    </w:p>
    <w:p w:rsidR="00B44B7B" w:rsidRPr="00B44B7B" w:rsidRDefault="00B44B7B" w:rsidP="00B44B7B">
      <w:pPr>
        <w:numPr>
          <w:ilvl w:val="0"/>
          <w:numId w:val="1"/>
        </w:numPr>
        <w:spacing w:before="120" w:after="120" w:line="240" w:lineRule="auto"/>
        <w:rPr>
          <w:rFonts w:ascii="Times New Roman" w:eastAsia="Times New Roman" w:hAnsi="Times New Roman" w:cs="Times New Roman"/>
        </w:rPr>
      </w:pPr>
      <w:r w:rsidRPr="00B44B7B">
        <w:rPr>
          <w:rFonts w:ascii="Times New Roman" w:eastAsia="Times New Roman" w:hAnsi="Times New Roman" w:cs="Times New Roman"/>
        </w:rPr>
        <w:t xml:space="preserve">Was Contract Compliance Department contacted for assistance?  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ab/>
        <w:t xml:space="preserve">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p>
    <w:p w:rsidR="00B44B7B" w:rsidRPr="00B44B7B" w:rsidRDefault="00B44B7B" w:rsidP="00B44B7B">
      <w:pPr>
        <w:spacing w:before="120" w:after="120" w:line="240" w:lineRule="auto"/>
        <w:ind w:left="360"/>
        <w:rPr>
          <w:rFonts w:ascii="Times New Roman" w:eastAsia="Times New Roman" w:hAnsi="Times New Roman" w:cs="Times New Roman"/>
        </w:rPr>
      </w:pPr>
      <w:r w:rsidRPr="00B44B7B">
        <w:rPr>
          <w:rFonts w:ascii="Times New Roman" w:eastAsia="Times New Roman" w:hAnsi="Times New Roman" w:cs="Times New Roman"/>
        </w:rPr>
        <w:t>If yes, complete following:</w:t>
      </w:r>
    </w:p>
    <w:p w:rsidR="00B44B7B" w:rsidRPr="00B44B7B" w:rsidRDefault="00B44B7B" w:rsidP="00B44B7B">
      <w:pPr>
        <w:spacing w:before="120" w:after="120" w:line="240" w:lineRule="auto"/>
        <w:ind w:left="360"/>
        <w:rPr>
          <w:rFonts w:ascii="Times New Roman" w:eastAsia="Times New Roman" w:hAnsi="Times New Roman" w:cs="Times New Roman"/>
          <w:u w:val="single"/>
        </w:rPr>
      </w:pPr>
      <w:r w:rsidRPr="00B44B7B">
        <w:rPr>
          <w:rFonts w:ascii="Times New Roman" w:eastAsia="Times New Roman" w:hAnsi="Times New Roman" w:cs="Times New Roman"/>
        </w:rPr>
        <w:t xml:space="preserve">Contact Person(s):  </w:t>
      </w:r>
      <w:r w:rsidRPr="00B44B7B">
        <w:rPr>
          <w:rFonts w:ascii="Times New Roman" w:eastAsia="Times New Roman" w:hAnsi="Times New Roman" w:cs="Times New Roman"/>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p>
    <w:p w:rsidR="00B44B7B" w:rsidRPr="00B44B7B" w:rsidRDefault="00B44B7B" w:rsidP="00B44B7B">
      <w:pPr>
        <w:spacing w:before="120" w:after="120" w:line="240" w:lineRule="auto"/>
        <w:ind w:left="360"/>
        <w:rPr>
          <w:rFonts w:ascii="Times New Roman" w:eastAsia="Times New Roman" w:hAnsi="Times New Roman" w:cs="Times New Roman"/>
          <w:u w:val="single"/>
        </w:rPr>
      </w:pPr>
      <w:r w:rsidRPr="00B44B7B">
        <w:rPr>
          <w:rFonts w:ascii="Times New Roman" w:eastAsia="Times New Roman" w:hAnsi="Times New Roman" w:cs="Times New Roman"/>
        </w:rPr>
        <w:t>Date(s) of Contact:</w:t>
      </w:r>
      <w:r w:rsidRPr="00B44B7B">
        <w:rPr>
          <w:rFonts w:ascii="Times New Roman" w:eastAsia="Times New Roman" w:hAnsi="Times New Roman" w:cs="Times New Roman"/>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p>
    <w:p w:rsidR="00B44B7B" w:rsidRDefault="00B44B7B" w:rsidP="00B44B7B">
      <w:pPr>
        <w:spacing w:before="120" w:after="120" w:line="240" w:lineRule="auto"/>
        <w:ind w:left="360"/>
        <w:rPr>
          <w:rFonts w:ascii="Times New Roman" w:eastAsia="Times New Roman" w:hAnsi="Times New Roman" w:cs="Times New Roman"/>
          <w:u w:val="single"/>
        </w:rPr>
      </w:pPr>
      <w:r w:rsidRPr="00B44B7B">
        <w:rPr>
          <w:rFonts w:ascii="Times New Roman" w:eastAsia="Times New Roman" w:hAnsi="Times New Roman" w:cs="Times New Roman"/>
        </w:rPr>
        <w:t>Summary of Request(s):</w:t>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p>
    <w:p w:rsidR="00B44B7B" w:rsidRPr="00B44B7B" w:rsidRDefault="00B44B7B" w:rsidP="00B44B7B">
      <w:pPr>
        <w:spacing w:before="120" w:after="120" w:line="240" w:lineRule="auto"/>
        <w:ind w:left="360"/>
        <w:rPr>
          <w:rFonts w:ascii="Times New Roman" w:eastAsia="Times New Roman" w:hAnsi="Times New Roman" w:cs="Times New Roman"/>
          <w:u w:val="single"/>
        </w:rPr>
      </w:pPr>
    </w:p>
    <w:p w:rsidR="00B44B7B" w:rsidRPr="00B44B7B" w:rsidRDefault="00B44B7B" w:rsidP="00B44B7B">
      <w:pPr>
        <w:numPr>
          <w:ilvl w:val="0"/>
          <w:numId w:val="1"/>
        </w:numPr>
        <w:spacing w:before="120" w:after="120" w:line="240" w:lineRule="auto"/>
        <w:jc w:val="both"/>
        <w:rPr>
          <w:rFonts w:ascii="Times New Roman" w:eastAsia="Times New Roman" w:hAnsi="Times New Roman" w:cs="Times New Roman"/>
        </w:rPr>
      </w:pPr>
      <w:r w:rsidRPr="00B44B7B">
        <w:rPr>
          <w:rFonts w:ascii="Times New Roman" w:eastAsia="Times New Roman" w:hAnsi="Times New Roman" w:cs="Times New Roman"/>
        </w:rPr>
        <w:t xml:space="preserve">Were Minority, Women, Small, Disadvantaged, Disabled, or Veteran organizations contacted for assistance?  </w:t>
      </w:r>
    </w:p>
    <w:p w:rsidR="00B44B7B" w:rsidRPr="00B44B7B" w:rsidRDefault="00B44B7B" w:rsidP="00B44B7B">
      <w:pPr>
        <w:spacing w:before="120" w:after="120" w:line="240" w:lineRule="auto"/>
        <w:ind w:left="720"/>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p>
    <w:p w:rsidR="00B44B7B" w:rsidRPr="00B44B7B" w:rsidRDefault="00B44B7B" w:rsidP="00B44B7B">
      <w:pPr>
        <w:spacing w:before="120" w:after="120" w:line="240" w:lineRule="auto"/>
        <w:ind w:left="360"/>
        <w:rPr>
          <w:rFonts w:ascii="Times New Roman" w:eastAsia="Times New Roman" w:hAnsi="Times New Roman" w:cs="Times New Roman"/>
        </w:rPr>
      </w:pPr>
      <w:r w:rsidRPr="00B44B7B">
        <w:rPr>
          <w:rFonts w:ascii="Times New Roman" w:eastAsia="Times New Roman" w:hAnsi="Times New Roman" w:cs="Times New Roman"/>
        </w:rPr>
        <w:t>If yes, complete following:</w:t>
      </w:r>
    </w:p>
    <w:p w:rsidR="00B44B7B" w:rsidRPr="00B44B7B" w:rsidRDefault="00B44B7B" w:rsidP="00B44B7B">
      <w:pPr>
        <w:spacing w:before="120" w:after="120" w:line="240" w:lineRule="auto"/>
        <w:ind w:left="360"/>
        <w:jc w:val="both"/>
        <w:rPr>
          <w:rFonts w:ascii="Times New Roman" w:eastAsia="Times New Roman" w:hAnsi="Times New Roman" w:cs="Times New Roman"/>
          <w:u w:val="single"/>
        </w:rPr>
      </w:pPr>
      <w:r w:rsidRPr="00B44B7B">
        <w:rPr>
          <w:rFonts w:ascii="Times New Roman" w:eastAsia="Times New Roman" w:hAnsi="Times New Roman" w:cs="Times New Roman"/>
        </w:rPr>
        <w:t xml:space="preserve">Organization(s):  </w:t>
      </w:r>
      <w:r w:rsidRPr="00B44B7B">
        <w:rPr>
          <w:rFonts w:ascii="Times New Roman" w:eastAsia="Times New Roman" w:hAnsi="Times New Roman" w:cs="Times New Roman"/>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p>
    <w:p w:rsidR="00B44B7B" w:rsidRPr="00B44B7B" w:rsidRDefault="00B44B7B" w:rsidP="00B44B7B">
      <w:pPr>
        <w:spacing w:before="120" w:after="120" w:line="240" w:lineRule="auto"/>
        <w:ind w:left="360"/>
        <w:rPr>
          <w:rFonts w:ascii="Times New Roman" w:eastAsia="Times New Roman" w:hAnsi="Times New Roman" w:cs="Times New Roman"/>
          <w:u w:val="single"/>
        </w:rPr>
      </w:pPr>
      <w:r w:rsidRPr="00B44B7B">
        <w:rPr>
          <w:rFonts w:ascii="Times New Roman" w:eastAsia="Times New Roman" w:hAnsi="Times New Roman" w:cs="Times New Roman"/>
        </w:rPr>
        <w:t>Date(s) of Contact:</w:t>
      </w:r>
      <w:r w:rsidRPr="00B44B7B">
        <w:rPr>
          <w:rFonts w:ascii="Times New Roman" w:eastAsia="Times New Roman" w:hAnsi="Times New Roman" w:cs="Times New Roman"/>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p>
    <w:p w:rsidR="00B44B7B" w:rsidRPr="00B44B7B" w:rsidRDefault="00B44B7B" w:rsidP="00B44B7B">
      <w:pPr>
        <w:spacing w:before="120" w:after="120" w:line="240" w:lineRule="auto"/>
        <w:ind w:left="360"/>
        <w:rPr>
          <w:rFonts w:ascii="Times New Roman" w:eastAsia="Times New Roman" w:hAnsi="Times New Roman" w:cs="Times New Roman"/>
          <w:u w:val="single"/>
        </w:rPr>
      </w:pPr>
      <w:r w:rsidRPr="00B44B7B">
        <w:rPr>
          <w:rFonts w:ascii="Times New Roman" w:eastAsia="Times New Roman" w:hAnsi="Times New Roman" w:cs="Times New Roman"/>
        </w:rPr>
        <w:t>Summary of Request(s):</w:t>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r w:rsidRPr="00B44B7B">
        <w:rPr>
          <w:rFonts w:ascii="Times New Roman" w:eastAsia="Times New Roman" w:hAnsi="Times New Roman" w:cs="Times New Roman"/>
          <w:u w:val="single"/>
        </w:rPr>
        <w:tab/>
      </w:r>
    </w:p>
    <w:p w:rsidR="00B44B7B" w:rsidRPr="00B44B7B" w:rsidRDefault="00B44B7B" w:rsidP="00B44B7B">
      <w:pPr>
        <w:spacing w:before="120" w:after="120" w:line="240" w:lineRule="auto"/>
        <w:ind w:left="360"/>
        <w:rPr>
          <w:rFonts w:ascii="Times New Roman" w:eastAsia="Times New Roman" w:hAnsi="Times New Roman" w:cs="Times New Roman"/>
          <w:u w:val="single"/>
        </w:rPr>
      </w:pPr>
    </w:p>
    <w:p w:rsidR="00B44B7B" w:rsidRPr="00B44B7B" w:rsidRDefault="00B44B7B" w:rsidP="00B44B7B">
      <w:pPr>
        <w:numPr>
          <w:ilvl w:val="0"/>
          <w:numId w:val="1"/>
        </w:numPr>
        <w:spacing w:before="120" w:after="120" w:line="240" w:lineRule="auto"/>
        <w:jc w:val="both"/>
        <w:rPr>
          <w:rFonts w:ascii="Times New Roman" w:eastAsia="Times New Roman" w:hAnsi="Times New Roman" w:cs="Times New Roman"/>
        </w:rPr>
      </w:pPr>
      <w:r w:rsidRPr="00B44B7B">
        <w:rPr>
          <w:rFonts w:ascii="Times New Roman" w:eastAsia="Times New Roman" w:hAnsi="Times New Roman" w:cs="Times New Roman"/>
        </w:rPr>
        <w:t xml:space="preserve">Is the following documentation attached to support Good Faith Efforts requirements to achieve targets?  </w:t>
      </w:r>
      <w:r w:rsidRPr="00B44B7B">
        <w:rPr>
          <w:rFonts w:ascii="Times New Roman" w:eastAsia="Times New Roman" w:hAnsi="Times New Roman" w:cs="Times New Roman"/>
          <w:i/>
        </w:rPr>
        <w:t>(Documentation is not limited to this list.)</w:t>
      </w:r>
    </w:p>
    <w:p w:rsidR="00B44B7B" w:rsidRPr="00B44B7B" w:rsidRDefault="00B44B7B" w:rsidP="00B44B7B">
      <w:pPr>
        <w:spacing w:before="120" w:after="120" w:line="240" w:lineRule="auto"/>
        <w:ind w:left="720"/>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Copy of written solicitation sent to IBEs.</w:t>
      </w:r>
    </w:p>
    <w:p w:rsidR="00B44B7B" w:rsidRPr="00B44B7B" w:rsidRDefault="00B44B7B" w:rsidP="00B44B7B">
      <w:pPr>
        <w:spacing w:before="120" w:after="120" w:line="240" w:lineRule="auto"/>
        <w:ind w:left="720"/>
        <w:rPr>
          <w:rFonts w:ascii="Times New Roman" w:eastAsia="Times New Roman" w:hAnsi="Times New Roman" w:cs="Times New Roman"/>
        </w:rPr>
      </w:pPr>
    </w:p>
    <w:p w:rsidR="00B44B7B" w:rsidRPr="00B44B7B" w:rsidRDefault="00B44B7B" w:rsidP="00B44B7B">
      <w:pPr>
        <w:spacing w:before="120" w:after="120" w:line="240" w:lineRule="auto"/>
        <w:ind w:left="720"/>
        <w:jc w:val="both"/>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Two (2) separate methods of notices sent to IBEs in the local business area (facsimile transmittals, e-mails, and/or telephone log(s)).</w:t>
      </w:r>
    </w:p>
    <w:p w:rsidR="00B44B7B" w:rsidRPr="00B44B7B" w:rsidRDefault="00B44B7B" w:rsidP="00B44B7B">
      <w:pPr>
        <w:spacing w:before="120" w:after="120" w:line="240" w:lineRule="auto"/>
        <w:ind w:left="720"/>
        <w:jc w:val="both"/>
        <w:rPr>
          <w:rFonts w:ascii="Times New Roman" w:eastAsia="Times New Roman" w:hAnsi="Times New Roman" w:cs="Times New Roman"/>
        </w:rPr>
      </w:pPr>
    </w:p>
    <w:p w:rsidR="00B44B7B" w:rsidRPr="00B44B7B" w:rsidRDefault="00B44B7B" w:rsidP="00B44B7B">
      <w:pPr>
        <w:spacing w:before="120" w:after="120" w:line="240" w:lineRule="auto"/>
        <w:ind w:left="720"/>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Copy of advertisements.</w:t>
      </w:r>
    </w:p>
    <w:p w:rsidR="00B44B7B" w:rsidRPr="00B44B7B" w:rsidRDefault="00B44B7B" w:rsidP="00B44B7B">
      <w:pPr>
        <w:spacing w:before="120" w:after="120" w:line="240" w:lineRule="auto"/>
        <w:ind w:left="720"/>
        <w:rPr>
          <w:rFonts w:ascii="Times New Roman" w:eastAsia="Times New Roman" w:hAnsi="Times New Roman" w:cs="Times New Roman"/>
        </w:rPr>
      </w:pPr>
    </w:p>
    <w:p w:rsidR="00B44B7B" w:rsidRPr="00B44B7B" w:rsidRDefault="00B44B7B" w:rsidP="00B44B7B">
      <w:pPr>
        <w:spacing w:before="120" w:after="120" w:line="240" w:lineRule="auto"/>
        <w:ind w:left="720"/>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Copy of notices sent to Minority, Women, Small, Disadvantaged, Disabled, and/or Veteran organizations.</w:t>
      </w:r>
    </w:p>
    <w:p w:rsidR="00B44B7B" w:rsidRPr="00B44B7B" w:rsidRDefault="00B44B7B" w:rsidP="00B44B7B">
      <w:pPr>
        <w:spacing w:before="120" w:after="120" w:line="240" w:lineRule="auto"/>
        <w:ind w:left="720"/>
        <w:rPr>
          <w:rFonts w:ascii="Times New Roman" w:eastAsia="Times New Roman" w:hAnsi="Times New Roman" w:cs="Times New Roman"/>
        </w:rPr>
      </w:pPr>
    </w:p>
    <w:p w:rsidR="00B44B7B" w:rsidRPr="00B44B7B" w:rsidRDefault="00B44B7B" w:rsidP="00B44B7B">
      <w:pPr>
        <w:spacing w:before="160" w:after="160" w:line="240" w:lineRule="auto"/>
        <w:ind w:left="720"/>
        <w:jc w:val="both"/>
        <w:rPr>
          <w:rFonts w:ascii="Times New Roman" w:eastAsia="Times New Roman" w:hAnsi="Times New Roman" w:cs="Times New Roman"/>
        </w:rPr>
      </w:pPr>
      <w:r w:rsidRPr="00B44B7B">
        <w:rPr>
          <w:rFonts w:ascii="Times New Roman" w:eastAsia="Times New Roman" w:hAnsi="Times New Roman" w:cs="Times New Roman"/>
        </w:rPr>
        <w:t xml:space="preserve">Yes </w:t>
      </w:r>
      <w:r w:rsidRPr="00B44B7B">
        <w:rPr>
          <w:rFonts w:ascii="Times New Roman" w:eastAsia="Times New Roman" w:hAnsi="Times New Roman" w:cs="Times New Roman"/>
        </w:rPr>
        <w:fldChar w:fldCharType="begin">
          <w:ffData>
            <w:name w:val="Check4"/>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No </w:t>
      </w:r>
      <w:r w:rsidRPr="00B44B7B">
        <w:rPr>
          <w:rFonts w:ascii="Times New Roman" w:eastAsia="Times New Roman" w:hAnsi="Times New Roman" w:cs="Times New Roman"/>
        </w:rPr>
        <w:fldChar w:fldCharType="begin">
          <w:ffData>
            <w:name w:val="Check6"/>
            <w:enabled/>
            <w:calcOnExit w:val="0"/>
            <w:checkBox>
              <w:sizeAuto/>
              <w:default w:val="0"/>
            </w:checkBox>
          </w:ffData>
        </w:fldChar>
      </w:r>
      <w:r w:rsidRPr="00B44B7B">
        <w:rPr>
          <w:rFonts w:ascii="Times New Roman" w:eastAsia="Times New Roman" w:hAnsi="Times New Roman" w:cs="Times New Roman"/>
        </w:rPr>
        <w:instrText xml:space="preserve"> FORMCHECKBOX </w:instrText>
      </w:r>
      <w:r w:rsidR="0081310A">
        <w:rPr>
          <w:rFonts w:ascii="Times New Roman" w:eastAsia="Times New Roman" w:hAnsi="Times New Roman" w:cs="Times New Roman"/>
        </w:rPr>
      </w:r>
      <w:r w:rsidR="0081310A">
        <w:rPr>
          <w:rFonts w:ascii="Times New Roman" w:eastAsia="Times New Roman" w:hAnsi="Times New Roman" w:cs="Times New Roman"/>
        </w:rPr>
        <w:fldChar w:fldCharType="separate"/>
      </w:r>
      <w:r w:rsidRPr="00B44B7B">
        <w:rPr>
          <w:rFonts w:ascii="Times New Roman" w:eastAsia="Times New Roman" w:hAnsi="Times New Roman" w:cs="Times New Roman"/>
        </w:rPr>
        <w:fldChar w:fldCharType="end"/>
      </w:r>
      <w:r w:rsidRPr="00B44B7B">
        <w:rPr>
          <w:rFonts w:ascii="Times New Roman" w:eastAsia="Times New Roman" w:hAnsi="Times New Roman" w:cs="Times New Roman"/>
        </w:rPr>
        <w:t xml:space="preserve"> Documentation that demonstrates efforts made to reach agreements with the IBEs who responded to Consultant’s written notice (i.e., copy of bids/proposals, spreadsheet breakdown of IBEs considered follow-up e-mails/telephone logs, and/or correspondence between Consultant and interested IBEs). </w:t>
      </w:r>
    </w:p>
    <w:p w:rsidR="00514E9B" w:rsidRDefault="00514E9B"/>
    <w:sectPr w:rsidR="00514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B563C"/>
    <w:multiLevelType w:val="hybridMultilevel"/>
    <w:tmpl w:val="A3404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7B"/>
    <w:rsid w:val="00514E9B"/>
    <w:rsid w:val="0081310A"/>
    <w:rsid w:val="00B4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32986-6A33-412F-ABE3-2B9B06F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Delaware River Joint Toll Bridge Commission</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 Guridy</dc:creator>
  <cp:lastModifiedBy>Kim Shipp</cp:lastModifiedBy>
  <cp:revision>2</cp:revision>
  <dcterms:created xsi:type="dcterms:W3CDTF">2016-02-23T20:24:00Z</dcterms:created>
  <dcterms:modified xsi:type="dcterms:W3CDTF">2016-02-23T20:24:00Z</dcterms:modified>
</cp:coreProperties>
</file>